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05D9F" w14:textId="7CC6A56B" w:rsidR="00E51498" w:rsidRDefault="00E51498">
      <w:pPr>
        <w:pStyle w:val="Body"/>
        <w:spacing w:after="0"/>
        <w:jc w:val="center"/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noProof/>
          <w:sz w:val="28"/>
          <w:szCs w:val="28"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C4F713" wp14:editId="10F4DC5E">
                <wp:simplePos x="0" y="0"/>
                <wp:positionH relativeFrom="column">
                  <wp:posOffset>1771650</wp:posOffset>
                </wp:positionH>
                <wp:positionV relativeFrom="paragraph">
                  <wp:posOffset>-295275</wp:posOffset>
                </wp:positionV>
                <wp:extent cx="2962656" cy="132588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656" cy="132588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5916106A" w14:textId="268230D1" w:rsidR="00E51498" w:rsidRDefault="001F5FE0" w:rsidP="00E51498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28EADD8" wp14:editId="76B01FB1">
                                  <wp:extent cx="2696845" cy="969010"/>
                                  <wp:effectExtent l="0" t="0" r="8255" b="2540"/>
                                  <wp:docPr id="5" name="Picture 5" descr="Logo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 descr="Logo&#10;&#10;Description automatically generated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96845" cy="9690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B9793D2" w14:textId="256C2C8E" w:rsidR="001F5FE0" w:rsidRPr="001F5FE0" w:rsidRDefault="001F5FE0" w:rsidP="001F5FE0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B234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                                </w:t>
                            </w:r>
                            <w:r w:rsidRPr="001F5FE0">
                              <w:rPr>
                                <w:rFonts w:ascii="Calibri" w:hAnsi="Calibri" w:cs="Calibri"/>
                                <w:b/>
                                <w:bCs/>
                                <w:color w:val="0B2346"/>
                                <w:sz w:val="32"/>
                                <w:szCs w:val="32"/>
                              </w:rPr>
                              <w:t xml:space="preserve"> of Colorado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45719" tIns="45719" rIns="45719" bIns="45719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C4F71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39.5pt;margin-top:-23.25pt;width:233.3pt;height:10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Bw8dwIAAFMFAAAOAAAAZHJzL2Uyb0RvYy54bWysVEtPGzEQvlfqf7B8L5sECCFig1IQVSVU&#10;UKHi7HjtZCWvx7UddtNf38/evER7oeoevDOe98w3vrruGsNelQ812ZIPTwacKSupqu2y5D+e7z5N&#10;OAtR2EoYsqrkGxX49ezjh6vWTdWIVmQq5Rmc2DBtXclXMbppUQS5Uo0IJ+SUhVCTb0QE65dF5UUL&#10;740pRoPBuGjJV86TVCHg9rYX8ln2r7WS8UHroCIzJUduMZ8+n4t0FrMrMV164Va13KYh/iGLRtQW&#10;QfeubkUUbO3rP1w1tfQUSMcTSU1BWtdS5RpQzXDwppqnlXAq14LmBLdvU/h/buW31yf36FnsPlOH&#10;AaaGtC5MAy5TPZ32TfojUwY5WrjZt011kUlcji7Ho/H5mDMJ2fB0dD6Z5MYWB3PnQ/yiqGGJKLnH&#10;XHK7xOt9iAgJ1Z1KimbprjYmz8ZY1sLr6GKA2FIAItqI3vhIq6kjYGTqpuRng/SlOuDU2OROZSD0&#10;kQRKO62S9FBmpuLGqKRs7HelWV3latNFkH65uDGe9bABrpHJDjw5BgySokbO77TdmhySfKd9X9ku&#10;Ptm4t7dYt9yEo+ISGbtFh+oTuaBqg9F76rciOHlXYzz3IsRH4bEGQ55WOz7g0IYwBtpSnK3I//rb&#10;fdIHOiHlrMValTz8XAuvODNfLXB7dn4xvMQeHjP+mFkcM3bd3BA2F4kgu0yeToYJCT6azILUnpoX&#10;vALzFBm8sBLxSx535E3sJ4dXRKr5PCth+5yI9/bJyeQ+DSAB8Ll7Ed5tURoB8G+0W0IxfQPWXjdZ&#10;WpqvI+k6I/nQ2S3GsLkZi9tXJj0Nx3zWOryFs98AAAD//wMAUEsDBBQABgAIAAAAIQDMrMpo4QAA&#10;AAsBAAAPAAAAZHJzL2Rvd25yZXYueG1sTI/BTsMwEETvSPyDtUjcWqchTUuIUyFQJQ70QKGC4zY2&#10;TkS8jmK3CX/PcoLjap9m3pSbyXXibIbQelKwmCcgDNVet2QVvL1uZ2sQISJp7DwZBd8mwKa6vCix&#10;0H6kF3PeRys4hEKBCpoY+0LKUDfGYZj73hD/Pv3gMPI5WKkHHDncdTJNklw6bIkbGuzNQ2Pqr/3J&#10;KXi0C/dBmI3jk2zebXqI7nm7U+r6arq/AxHNFP9g+NVndajY6ehPpIPoFKSrW94SFcyyfAmCiVW2&#10;zEEcGc3TG5BVKf9vqH4AAAD//wMAUEsBAi0AFAAGAAgAAAAhALaDOJL+AAAA4QEAABMAAAAAAAAA&#10;AAAAAAAAAAAAAFtDb250ZW50X1R5cGVzXS54bWxQSwECLQAUAAYACAAAACEAOP0h/9YAAACUAQAA&#10;CwAAAAAAAAAAAAAAAAAvAQAAX3JlbHMvLnJlbHNQSwECLQAUAAYACAAAACEAwgQcPHcCAABTBQAA&#10;DgAAAAAAAAAAAAAAAAAuAgAAZHJzL2Uyb0RvYy54bWxQSwECLQAUAAYACAAAACEAzKzKaOEAAAAL&#10;AQAADwAAAAAAAAAAAAAAAADRBAAAZHJzL2Rvd25yZXYueG1sUEsFBgAAAAAEAAQA8wAAAN8FAAAA&#10;AA==&#10;" filled="f" stroked="f" strokeweight="1pt">
                <v:stroke miterlimit="4"/>
                <v:textbox inset="1.27mm,1.27mm,1.27mm,1.27mm">
                  <w:txbxContent>
                    <w:p w14:paraId="5916106A" w14:textId="268230D1" w:rsidR="00E51498" w:rsidRDefault="001F5FE0" w:rsidP="00E51498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28EADD8" wp14:editId="76B01FB1">
                            <wp:extent cx="2696845" cy="969010"/>
                            <wp:effectExtent l="0" t="0" r="8255" b="2540"/>
                            <wp:docPr id="5" name="Picture 5" descr="Logo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 descr="Logo&#10;&#10;Description automatically generated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96845" cy="9690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B9793D2" w14:textId="256C2C8E" w:rsidR="001F5FE0" w:rsidRPr="001F5FE0" w:rsidRDefault="001F5FE0" w:rsidP="001F5FE0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B2346"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32"/>
                          <w:szCs w:val="32"/>
                        </w:rPr>
                        <w:t xml:space="preserve">                                    </w:t>
                      </w:r>
                      <w:r w:rsidRPr="001F5FE0">
                        <w:rPr>
                          <w:rFonts w:ascii="Calibri" w:hAnsi="Calibri" w:cs="Calibri"/>
                          <w:b/>
                          <w:bCs/>
                          <w:color w:val="0B2346"/>
                          <w:sz w:val="32"/>
                          <w:szCs w:val="32"/>
                        </w:rPr>
                        <w:t xml:space="preserve"> of Colorado</w:t>
                      </w:r>
                    </w:p>
                  </w:txbxContent>
                </v:textbox>
              </v:shape>
            </w:pict>
          </mc:Fallback>
        </mc:AlternateContent>
      </w:r>
    </w:p>
    <w:p w14:paraId="1E6CBD9A" w14:textId="77777777" w:rsidR="00E51498" w:rsidRDefault="00E51498">
      <w:pPr>
        <w:pStyle w:val="Body"/>
        <w:spacing w:after="0"/>
        <w:jc w:val="center"/>
        <w:rPr>
          <w:rFonts w:cs="Calibri"/>
          <w:b/>
          <w:bCs/>
          <w:sz w:val="28"/>
          <w:szCs w:val="28"/>
        </w:rPr>
      </w:pPr>
    </w:p>
    <w:p w14:paraId="74421465" w14:textId="77777777" w:rsidR="00E51498" w:rsidRDefault="00E51498">
      <w:pPr>
        <w:pStyle w:val="Body"/>
        <w:spacing w:after="0"/>
        <w:jc w:val="center"/>
        <w:rPr>
          <w:rFonts w:cs="Calibri"/>
          <w:b/>
          <w:bCs/>
          <w:sz w:val="28"/>
          <w:szCs w:val="28"/>
        </w:rPr>
      </w:pPr>
    </w:p>
    <w:p w14:paraId="1D755863" w14:textId="77777777" w:rsidR="00E51498" w:rsidRDefault="00E51498">
      <w:pPr>
        <w:pStyle w:val="Body"/>
        <w:spacing w:after="0"/>
        <w:jc w:val="center"/>
        <w:rPr>
          <w:rFonts w:cs="Calibri"/>
          <w:b/>
          <w:bCs/>
          <w:sz w:val="28"/>
          <w:szCs w:val="28"/>
        </w:rPr>
      </w:pPr>
    </w:p>
    <w:p w14:paraId="59DF2C14" w14:textId="77777777" w:rsidR="00E51498" w:rsidRDefault="00E51498" w:rsidP="001F5FE0">
      <w:pPr>
        <w:pStyle w:val="Body"/>
        <w:spacing w:after="0"/>
        <w:rPr>
          <w:rFonts w:cs="Calibri"/>
          <w:b/>
          <w:bCs/>
          <w:sz w:val="28"/>
          <w:szCs w:val="28"/>
        </w:rPr>
      </w:pPr>
    </w:p>
    <w:p w14:paraId="305AC373" w14:textId="281C1F08" w:rsidR="00240E6D" w:rsidRPr="009779F3" w:rsidRDefault="00416C8E">
      <w:pPr>
        <w:pStyle w:val="Body"/>
        <w:spacing w:after="0"/>
        <w:jc w:val="center"/>
        <w:rPr>
          <w:rFonts w:cs="Calibri"/>
          <w:b/>
          <w:bCs/>
          <w:sz w:val="28"/>
          <w:szCs w:val="28"/>
        </w:rPr>
      </w:pPr>
      <w:r w:rsidRPr="009779F3">
        <w:rPr>
          <w:rFonts w:cs="Calibri"/>
          <w:b/>
          <w:bCs/>
          <w:sz w:val="28"/>
          <w:szCs w:val="28"/>
        </w:rPr>
        <w:t xml:space="preserve">BOARD </w:t>
      </w:r>
      <w:r w:rsidRPr="009779F3">
        <w:rPr>
          <w:rFonts w:cs="Calibri"/>
          <w:b/>
          <w:bCs/>
          <w:sz w:val="28"/>
          <w:szCs w:val="28"/>
          <w:lang w:val="de-DE"/>
        </w:rPr>
        <w:t>ANNUAL REPORT  202</w:t>
      </w:r>
      <w:r w:rsidR="006940CF">
        <w:rPr>
          <w:rFonts w:cs="Calibri"/>
          <w:b/>
          <w:bCs/>
          <w:sz w:val="28"/>
          <w:szCs w:val="28"/>
          <w:lang w:val="de-DE"/>
        </w:rPr>
        <w:t>1</w:t>
      </w:r>
      <w:r w:rsidRPr="009779F3">
        <w:rPr>
          <w:rFonts w:cs="Calibri"/>
          <w:b/>
          <w:bCs/>
          <w:sz w:val="28"/>
          <w:szCs w:val="28"/>
        </w:rPr>
        <w:t>-202</w:t>
      </w:r>
      <w:r w:rsidR="006940CF">
        <w:rPr>
          <w:rFonts w:cs="Calibri"/>
          <w:b/>
          <w:bCs/>
          <w:sz w:val="28"/>
          <w:szCs w:val="28"/>
        </w:rPr>
        <w:t>2</w:t>
      </w:r>
    </w:p>
    <w:p w14:paraId="2508ED5E" w14:textId="67B4A2AC" w:rsidR="00240E6D" w:rsidRPr="00E51498" w:rsidRDefault="00416C8E">
      <w:pPr>
        <w:pStyle w:val="Body"/>
        <w:spacing w:after="0"/>
        <w:jc w:val="center"/>
        <w:rPr>
          <w:rFonts w:cs="Calibri"/>
          <w:b/>
          <w:bCs/>
          <w:color w:val="C23A09"/>
        </w:rPr>
      </w:pPr>
      <w:r w:rsidRPr="00E51498">
        <w:rPr>
          <w:rFonts w:cs="Calibri"/>
          <w:b/>
          <w:bCs/>
          <w:color w:val="C23A09"/>
          <w:sz w:val="28"/>
          <w:szCs w:val="28"/>
          <w:lang w:val="it-IT"/>
        </w:rPr>
        <w:t xml:space="preserve">Due: </w:t>
      </w:r>
      <w:r w:rsidR="00A441A8">
        <w:rPr>
          <w:rFonts w:cs="Calibri"/>
          <w:b/>
          <w:bCs/>
          <w:color w:val="C23A09"/>
          <w:sz w:val="28"/>
          <w:szCs w:val="28"/>
        </w:rPr>
        <w:t>April 20</w:t>
      </w:r>
      <w:r w:rsidR="006940CF" w:rsidRPr="00E51498">
        <w:rPr>
          <w:rFonts w:cs="Calibri"/>
          <w:b/>
          <w:bCs/>
          <w:color w:val="C23A09"/>
          <w:sz w:val="28"/>
          <w:szCs w:val="28"/>
        </w:rPr>
        <w:t>, 2022</w:t>
      </w:r>
    </w:p>
    <w:tbl>
      <w:tblPr>
        <w:tblW w:w="972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000000"/>
          <w:insideV w:val="single" w:sz="8" w:space="0" w:color="000000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720"/>
      </w:tblGrid>
      <w:tr w:rsidR="00240E6D" w:rsidRPr="00A60498" w14:paraId="6F291DD5" w14:textId="77777777">
        <w:trPr>
          <w:trHeight w:val="262"/>
          <w:jc w:val="center"/>
        </w:trPr>
        <w:tc>
          <w:tcPr>
            <w:tcW w:w="972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86F9C6" w14:textId="3B81E5D2" w:rsidR="00240E6D" w:rsidRPr="00A60498" w:rsidRDefault="00416C8E">
            <w:pPr>
              <w:spacing w:after="160" w:line="259" w:lineRule="auto"/>
              <w:rPr>
                <w:rFonts w:ascii="Calibri" w:hAnsi="Calibri" w:cs="Calibri"/>
              </w:rPr>
            </w:pPr>
            <w:r w:rsidRPr="009779F3">
              <w:rPr>
                <w:rFonts w:ascii="Calibri" w:hAnsi="Calibri" w:cs="Calibri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Office</w:t>
            </w:r>
            <w:r w:rsidR="001F5FE0">
              <w:rPr>
                <w:rFonts w:ascii="Calibri" w:hAnsi="Calibri" w:cs="Calibri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/ Committee</w:t>
            </w:r>
            <w:r w:rsidRPr="009779F3">
              <w:rPr>
                <w:rFonts w:ascii="Calibri" w:hAnsi="Calibri" w:cs="Calibri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:</w:t>
            </w:r>
            <w:r w:rsidR="00D764D6" w:rsidRPr="009779F3">
              <w:rPr>
                <w:rFonts w:ascii="Calibri" w:hAnsi="Calibri" w:cs="Calibri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</w:tc>
      </w:tr>
      <w:tr w:rsidR="00240E6D" w:rsidRPr="00A60498" w14:paraId="68D97787" w14:textId="77777777">
        <w:trPr>
          <w:trHeight w:val="262"/>
          <w:jc w:val="center"/>
        </w:trPr>
        <w:tc>
          <w:tcPr>
            <w:tcW w:w="97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6A6CB7" w14:textId="2066D081" w:rsidR="00240E6D" w:rsidRPr="00A60498" w:rsidRDefault="00416C8E">
            <w:pPr>
              <w:rPr>
                <w:rFonts w:ascii="Calibri" w:hAnsi="Calibri" w:cs="Calibri"/>
              </w:rPr>
            </w:pPr>
            <w:r w:rsidRPr="00A60498">
              <w:rPr>
                <w:rFonts w:ascii="Calibri" w:hAnsi="Calibri" w:cs="Calibri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Name:                                                       </w:t>
            </w:r>
            <w:r w:rsidR="006940CF">
              <w:rPr>
                <w:rFonts w:ascii="Calibri" w:hAnsi="Calibri" w:cs="Calibri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                                        </w:t>
            </w:r>
            <w:r w:rsidRPr="00A60498">
              <w:rPr>
                <w:rFonts w:ascii="Calibri" w:hAnsi="Calibri" w:cs="Calibri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Date:</w:t>
            </w:r>
            <w:r w:rsidR="00D764D6" w:rsidRPr="00A60498">
              <w:rPr>
                <w:rFonts w:ascii="Calibri" w:hAnsi="Calibri" w:cs="Calibri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</w:tc>
      </w:tr>
      <w:tr w:rsidR="00240E6D" w:rsidRPr="00A60498" w14:paraId="2BCEBE93" w14:textId="77777777">
        <w:trPr>
          <w:trHeight w:val="2657"/>
          <w:jc w:val="center"/>
        </w:trPr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CB6815" w14:textId="77777777" w:rsidR="00240E6D" w:rsidRPr="00A60498" w:rsidRDefault="00416C8E">
            <w:pPr>
              <w:rPr>
                <w:rFonts w:ascii="Calibri" w:eastAsia="Calibri" w:hAnsi="Calibri" w:cs="Calibri"/>
                <w:b/>
                <w:bCs/>
                <w:color w:val="000000"/>
                <w:u w:val="single"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60498">
              <w:rPr>
                <w:rFonts w:ascii="Calibri" w:hAnsi="Calibri" w:cs="Calibri"/>
                <w:b/>
                <w:bCs/>
                <w:color w:val="000000"/>
                <w:u w:val="single"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STRATEGIC PLAN AREAS</w:t>
            </w:r>
          </w:p>
          <w:p w14:paraId="0B64D901" w14:textId="77777777" w:rsidR="00240E6D" w:rsidRPr="00A60498" w:rsidRDefault="00240E6D">
            <w:pPr>
              <w:rPr>
                <w:rFonts w:ascii="Calibri" w:eastAsia="Calibri" w:hAnsi="Calibri" w:cs="Calibri"/>
                <w:color w:val="000000"/>
                <w:u w:val="single"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36E5BA14" w14:textId="77777777" w:rsidR="00240E6D" w:rsidRPr="003C5E51" w:rsidRDefault="00416C8E">
            <w:pPr>
              <w:rPr>
                <w:rFonts w:ascii="Calibri" w:eastAsia="Calibri" w:hAnsi="Calibri" w:cs="Calibri"/>
                <w:i/>
                <w:i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C5E51">
              <w:rPr>
                <w:rFonts w:ascii="Calibri" w:hAnsi="Calibri" w:cs="Calibri"/>
                <w:b/>
                <w:bCs/>
                <w:color w:val="000000"/>
                <w:u w:val="single"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Education &amp; Training</w:t>
            </w:r>
            <w:r w:rsidRPr="003C5E51">
              <w:rPr>
                <w:rFonts w:ascii="Calibri" w:hAnsi="Calibri" w:cs="Calibri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:</w:t>
            </w:r>
            <w:r w:rsidRPr="003C5E51">
              <w:rPr>
                <w:rFonts w:ascii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 </w:t>
            </w:r>
            <w:r w:rsidRPr="003C5E51">
              <w:rPr>
                <w:rFonts w:ascii="Calibri" w:hAnsi="Calibri" w:cs="Calibri"/>
                <w:i/>
                <w:i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Addressing the barriers and implicit biases that hinder advancement of women.</w:t>
            </w:r>
          </w:p>
          <w:p w14:paraId="26206C61" w14:textId="77777777" w:rsidR="00240E6D" w:rsidRPr="003C5E51" w:rsidRDefault="00416C8E">
            <w:pPr>
              <w:rPr>
                <w:rFonts w:ascii="Calibri" w:eastAsia="Calibri" w:hAnsi="Calibri" w:cs="Calibri"/>
                <w:i/>
                <w:i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C5E51">
              <w:rPr>
                <w:rFonts w:ascii="Calibri" w:hAnsi="Calibri" w:cs="Calibri"/>
                <w:b/>
                <w:bCs/>
                <w:color w:val="000000"/>
                <w:u w:val="single"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Economic Security: </w:t>
            </w:r>
            <w:r w:rsidRPr="003C5E51">
              <w:rPr>
                <w:rFonts w:ascii="Calibri" w:hAnsi="Calibri" w:cs="Calibri"/>
                <w:i/>
                <w:i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Ensuring livelihoods for women.</w:t>
            </w:r>
          </w:p>
          <w:p w14:paraId="44EA9A48" w14:textId="77777777" w:rsidR="00240E6D" w:rsidRPr="003C5E51" w:rsidRDefault="00416C8E">
            <w:pPr>
              <w:rPr>
                <w:rFonts w:ascii="Calibri" w:eastAsia="Calibri" w:hAnsi="Calibri" w:cs="Calibri"/>
                <w:i/>
                <w:i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C5E51">
              <w:rPr>
                <w:rFonts w:ascii="Calibri" w:hAnsi="Calibri" w:cs="Calibri"/>
                <w:b/>
                <w:bCs/>
                <w:color w:val="000000"/>
                <w:u w:val="single"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Leadership</w:t>
            </w:r>
            <w:r w:rsidRPr="003C5E51">
              <w:rPr>
                <w:rFonts w:ascii="Calibri" w:hAnsi="Calibri" w:cs="Calibri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:</w:t>
            </w:r>
            <w:r w:rsidRPr="003C5E51">
              <w:rPr>
                <w:rFonts w:ascii="Calibri" w:hAnsi="Calibri" w:cs="Calibri"/>
                <w:i/>
                <w:i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 Closing the gender gap in leadership opportunities.</w:t>
            </w:r>
          </w:p>
          <w:p w14:paraId="772D9C36" w14:textId="77777777" w:rsidR="00240E6D" w:rsidRPr="00A60498" w:rsidRDefault="00416C8E">
            <w:pPr>
              <w:rPr>
                <w:rFonts w:ascii="Calibri" w:hAnsi="Calibri" w:cs="Calibri"/>
              </w:rPr>
            </w:pPr>
            <w:r w:rsidRPr="003C5E51">
              <w:rPr>
                <w:rFonts w:ascii="Calibri" w:hAnsi="Calibri" w:cs="Calibri"/>
                <w:b/>
                <w:bCs/>
                <w:color w:val="000000"/>
                <w:u w:val="single"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Governance &amp; Sustainability</w:t>
            </w:r>
            <w:r w:rsidRPr="003C5E51">
              <w:rPr>
                <w:rFonts w:ascii="Calibri" w:hAnsi="Calibri" w:cs="Calibri"/>
                <w:b/>
                <w:bCs/>
                <w:i/>
                <w:i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:</w:t>
            </w:r>
            <w:r w:rsidRPr="003C5E51">
              <w:rPr>
                <w:rFonts w:ascii="Calibri" w:hAnsi="Calibri" w:cs="Calibri"/>
                <w:i/>
                <w:i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 Ensuring the strength, relevance, and viability of AAUW well into the future.</w:t>
            </w:r>
          </w:p>
        </w:tc>
      </w:tr>
      <w:tr w:rsidR="00240E6D" w:rsidRPr="00A60498" w14:paraId="6E2E4247" w14:textId="77777777">
        <w:trPr>
          <w:trHeight w:val="1006"/>
          <w:jc w:val="center"/>
        </w:trPr>
        <w:tc>
          <w:tcPr>
            <w:tcW w:w="97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71EA17" w14:textId="378623C7" w:rsidR="00240E6D" w:rsidRPr="00A60498" w:rsidRDefault="00416C8E">
            <w:pPr>
              <w:pStyle w:val="Body"/>
              <w:spacing w:after="0" w:line="240" w:lineRule="auto"/>
              <w:rPr>
                <w:rFonts w:cs="Calibri"/>
              </w:rPr>
            </w:pPr>
            <w:r w:rsidRPr="00A60498">
              <w:rPr>
                <w:rFonts w:cs="Calibri"/>
                <w:b/>
                <w:bCs/>
                <w:sz w:val="24"/>
                <w:szCs w:val="24"/>
              </w:rPr>
              <w:t xml:space="preserve">Goals:  </w:t>
            </w:r>
            <w:r w:rsidRPr="001F5FE0">
              <w:rPr>
                <w:rFonts w:cs="Calibri"/>
                <w:i/>
                <w:iCs/>
                <w:color w:val="C23A09"/>
                <w:sz w:val="24"/>
                <w:szCs w:val="24"/>
              </w:rPr>
              <w:t>What goals did you set this year that are in alignment with this Strategic Plan?  Please prioritize your list and indicate after each goal what the current status is (</w:t>
            </w:r>
            <w:r w:rsidR="00A60498" w:rsidRPr="001F5FE0">
              <w:rPr>
                <w:rFonts w:cs="Calibri"/>
                <w:i/>
                <w:iCs/>
                <w:color w:val="C23A09"/>
                <w:sz w:val="24"/>
                <w:szCs w:val="24"/>
              </w:rPr>
              <w:t>i.e.,</w:t>
            </w:r>
            <w:r w:rsidRPr="001F5FE0">
              <w:rPr>
                <w:rFonts w:cs="Calibri"/>
                <w:i/>
                <w:iCs/>
                <w:color w:val="C23A09"/>
                <w:sz w:val="24"/>
                <w:szCs w:val="24"/>
              </w:rPr>
              <w:t xml:space="preserve"> completed, % completed, estimated completion date, etc.).</w:t>
            </w:r>
          </w:p>
        </w:tc>
      </w:tr>
      <w:tr w:rsidR="00240E6D" w:rsidRPr="00A60498" w14:paraId="5B7D1797" w14:textId="77777777">
        <w:trPr>
          <w:trHeight w:val="2248"/>
          <w:jc w:val="center"/>
        </w:trPr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DC8E82" w14:textId="77777777" w:rsidR="00E51498" w:rsidRDefault="00E51498" w:rsidP="00B40642">
            <w:pPr>
              <w:rPr>
                <w:rFonts w:ascii="Calibri" w:hAnsi="Calibri" w:cs="Calibri"/>
              </w:rPr>
            </w:pPr>
          </w:p>
          <w:p w14:paraId="7FB19A65" w14:textId="745B9128" w:rsidR="00E51498" w:rsidRPr="00B40642" w:rsidRDefault="00E51498" w:rsidP="00B40642">
            <w:pPr>
              <w:rPr>
                <w:rFonts w:ascii="Calibri" w:hAnsi="Calibri" w:cs="Calibri"/>
              </w:rPr>
            </w:pPr>
          </w:p>
        </w:tc>
      </w:tr>
      <w:tr w:rsidR="00240E6D" w:rsidRPr="00A60498" w14:paraId="153BC99D" w14:textId="77777777">
        <w:trPr>
          <w:trHeight w:val="857"/>
          <w:jc w:val="center"/>
        </w:trPr>
        <w:tc>
          <w:tcPr>
            <w:tcW w:w="97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FEE248" w14:textId="753BEDC1" w:rsidR="00240E6D" w:rsidRPr="00A60498" w:rsidRDefault="00416C8E">
            <w:pPr>
              <w:pStyle w:val="Body"/>
              <w:spacing w:after="0" w:line="240" w:lineRule="auto"/>
              <w:rPr>
                <w:rFonts w:cs="Calibri"/>
              </w:rPr>
            </w:pPr>
            <w:r w:rsidRPr="00A60498">
              <w:rPr>
                <w:rFonts w:cs="Calibri"/>
                <w:b/>
                <w:bCs/>
                <w:sz w:val="24"/>
                <w:szCs w:val="24"/>
              </w:rPr>
              <w:t xml:space="preserve">Programs:  </w:t>
            </w:r>
            <w:r w:rsidRPr="001F5FE0">
              <w:rPr>
                <w:rFonts w:cs="Calibri"/>
                <w:i/>
                <w:iCs/>
                <w:color w:val="C23A09"/>
                <w:sz w:val="24"/>
                <w:szCs w:val="24"/>
                <w:u w:color="5C8727"/>
              </w:rPr>
              <w:t>Did you identify and/or hold any programs/activ</w:t>
            </w:r>
            <w:r w:rsidR="001C26D4" w:rsidRPr="001F5FE0">
              <w:rPr>
                <w:rFonts w:cs="Calibri"/>
                <w:i/>
                <w:iCs/>
                <w:color w:val="C23A09"/>
                <w:sz w:val="24"/>
                <w:szCs w:val="24"/>
                <w:u w:color="5C8727"/>
              </w:rPr>
              <w:t>itie</w:t>
            </w:r>
            <w:r w:rsidRPr="001F5FE0">
              <w:rPr>
                <w:rFonts w:cs="Calibri"/>
                <w:i/>
                <w:iCs/>
                <w:color w:val="C23A09"/>
                <w:sz w:val="24"/>
                <w:szCs w:val="24"/>
                <w:u w:color="5C8727"/>
              </w:rPr>
              <w:t>s/events that were in alignment with this Strategic Plan?  If yes, please give a brief description of each and the date on which it was held/conducted.</w:t>
            </w:r>
          </w:p>
        </w:tc>
      </w:tr>
      <w:tr w:rsidR="00240E6D" w:rsidRPr="00A60498" w14:paraId="2CC8AF31" w14:textId="77777777">
        <w:trPr>
          <w:trHeight w:val="2657"/>
          <w:jc w:val="center"/>
        </w:trPr>
        <w:tc>
          <w:tcPr>
            <w:tcW w:w="97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A90E2F" w14:textId="77777777" w:rsidR="00E51498" w:rsidRPr="00A60498" w:rsidRDefault="00E51498">
            <w:pPr>
              <w:rPr>
                <w:rFonts w:ascii="Calibri" w:hAnsi="Calibri" w:cs="Calibri"/>
              </w:rPr>
            </w:pPr>
          </w:p>
          <w:p w14:paraId="38A4FE9D" w14:textId="77777777" w:rsidR="00240E6D" w:rsidRPr="00A60498" w:rsidRDefault="00240E6D">
            <w:pPr>
              <w:rPr>
                <w:rFonts w:ascii="Calibri" w:hAnsi="Calibri" w:cs="Calibri"/>
              </w:rPr>
            </w:pPr>
          </w:p>
        </w:tc>
      </w:tr>
    </w:tbl>
    <w:p w14:paraId="1DAC1BE0" w14:textId="77777777" w:rsidR="00E51498" w:rsidRDefault="00E51498" w:rsidP="009779F3">
      <w:pPr>
        <w:rPr>
          <w:rFonts w:ascii="Calibri" w:hAnsi="Calibri" w:cs="Calibri"/>
          <w:sz w:val="22"/>
          <w:szCs w:val="22"/>
        </w:rPr>
      </w:pPr>
    </w:p>
    <w:p w14:paraId="5BE4CFB1" w14:textId="74009C21" w:rsidR="00E51498" w:rsidRDefault="00B40642" w:rsidP="00E51498">
      <w:pPr>
        <w:jc w:val="center"/>
        <w:rPr>
          <w:rFonts w:ascii="Calibri" w:hAnsi="Calibri" w:cs="Calibri"/>
          <w:sz w:val="22"/>
          <w:szCs w:val="22"/>
        </w:rPr>
      </w:pPr>
      <w:r w:rsidRPr="00E51498">
        <w:rPr>
          <w:rFonts w:ascii="Calibri" w:hAnsi="Calibri" w:cs="Calibri"/>
          <w:sz w:val="22"/>
          <w:szCs w:val="22"/>
        </w:rPr>
        <w:t>Send a copy of this report to</w:t>
      </w:r>
    </w:p>
    <w:p w14:paraId="7E59C2F1" w14:textId="6EB61F89" w:rsidR="00B40642" w:rsidRPr="00E51498" w:rsidRDefault="00B40642" w:rsidP="00E51498">
      <w:pPr>
        <w:jc w:val="center"/>
        <w:rPr>
          <w:rFonts w:ascii="Calibri" w:hAnsi="Calibri" w:cs="Calibri"/>
          <w:sz w:val="22"/>
          <w:szCs w:val="22"/>
        </w:rPr>
      </w:pPr>
      <w:r w:rsidRPr="00E51498">
        <w:rPr>
          <w:rFonts w:ascii="Calibri" w:hAnsi="Calibri" w:cs="Calibri"/>
          <w:sz w:val="22"/>
          <w:szCs w:val="22"/>
        </w:rPr>
        <w:t>Joan Brown, AAUW of Colorado President</w:t>
      </w:r>
    </w:p>
    <w:p w14:paraId="729C7D2F" w14:textId="1417EB46" w:rsidR="00B40642" w:rsidRPr="00E51498" w:rsidRDefault="00B40642" w:rsidP="00E51498">
      <w:pPr>
        <w:jc w:val="center"/>
        <w:rPr>
          <w:rFonts w:ascii="Calibri" w:hAnsi="Calibri" w:cs="Calibri"/>
          <w:sz w:val="22"/>
          <w:szCs w:val="22"/>
        </w:rPr>
      </w:pPr>
      <w:r w:rsidRPr="00E51498">
        <w:rPr>
          <w:rFonts w:ascii="Calibri" w:hAnsi="Calibri" w:cs="Calibri"/>
          <w:sz w:val="22"/>
          <w:szCs w:val="22"/>
        </w:rPr>
        <w:t xml:space="preserve">At </w:t>
      </w:r>
      <w:hyperlink r:id="rId9" w:history="1">
        <w:r w:rsidRPr="00E51498">
          <w:rPr>
            <w:rStyle w:val="Hyperlink"/>
            <w:rFonts w:ascii="Calibri" w:hAnsi="Calibri" w:cs="Calibri"/>
            <w:sz w:val="22"/>
            <w:szCs w:val="22"/>
          </w:rPr>
          <w:t>enneajoan@gmail.com</w:t>
        </w:r>
      </w:hyperlink>
    </w:p>
    <w:p w14:paraId="6A48BEFA" w14:textId="31F029F3" w:rsidR="00B40642" w:rsidRPr="00E51498" w:rsidRDefault="00B40642" w:rsidP="00E51498">
      <w:pPr>
        <w:jc w:val="center"/>
        <w:rPr>
          <w:rFonts w:ascii="Calibri" w:hAnsi="Calibri" w:cs="Calibri"/>
          <w:sz w:val="22"/>
          <w:szCs w:val="22"/>
        </w:rPr>
      </w:pPr>
      <w:r w:rsidRPr="00E51498">
        <w:rPr>
          <w:rFonts w:ascii="Calibri" w:hAnsi="Calibri" w:cs="Calibri"/>
          <w:sz w:val="22"/>
          <w:szCs w:val="22"/>
        </w:rPr>
        <w:t>And to</w:t>
      </w:r>
    </w:p>
    <w:p w14:paraId="6586296A" w14:textId="5CA250EA" w:rsidR="00B40642" w:rsidRPr="00E51498" w:rsidRDefault="00B40642" w:rsidP="00E51498">
      <w:pPr>
        <w:jc w:val="center"/>
        <w:rPr>
          <w:rFonts w:ascii="Calibri" w:hAnsi="Calibri" w:cs="Calibri"/>
          <w:sz w:val="22"/>
          <w:szCs w:val="22"/>
        </w:rPr>
      </w:pPr>
      <w:r w:rsidRPr="00E51498">
        <w:rPr>
          <w:rFonts w:ascii="Calibri" w:hAnsi="Calibri" w:cs="Calibri"/>
          <w:sz w:val="22"/>
          <w:szCs w:val="22"/>
        </w:rPr>
        <w:t>Kathy Hall, Webmaster</w:t>
      </w:r>
    </w:p>
    <w:p w14:paraId="5A06FDD8" w14:textId="4E208870" w:rsidR="00B40642" w:rsidRPr="00E51498" w:rsidRDefault="00B40642" w:rsidP="00E51498">
      <w:pPr>
        <w:jc w:val="center"/>
        <w:rPr>
          <w:rFonts w:ascii="Calibri" w:hAnsi="Calibri" w:cs="Calibri"/>
          <w:sz w:val="22"/>
          <w:szCs w:val="22"/>
        </w:rPr>
      </w:pPr>
      <w:r w:rsidRPr="00E51498">
        <w:rPr>
          <w:rFonts w:ascii="Calibri" w:hAnsi="Calibri" w:cs="Calibri"/>
          <w:sz w:val="22"/>
          <w:szCs w:val="22"/>
        </w:rPr>
        <w:t>bknp@comcast.net</w:t>
      </w:r>
    </w:p>
    <w:sectPr w:rsidR="00B40642" w:rsidRPr="00E51498" w:rsidSect="001F5FE0">
      <w:headerReference w:type="default" r:id="rId10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721F7" w14:textId="77777777" w:rsidR="00773876" w:rsidRDefault="00773876">
      <w:r>
        <w:separator/>
      </w:r>
    </w:p>
  </w:endnote>
  <w:endnote w:type="continuationSeparator" w:id="0">
    <w:p w14:paraId="1813A293" w14:textId="77777777" w:rsidR="00773876" w:rsidRDefault="00773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FF80B" w14:textId="77777777" w:rsidR="00773876" w:rsidRDefault="00773876">
      <w:r>
        <w:separator/>
      </w:r>
    </w:p>
  </w:footnote>
  <w:footnote w:type="continuationSeparator" w:id="0">
    <w:p w14:paraId="1A613EEF" w14:textId="77777777" w:rsidR="00773876" w:rsidRDefault="007738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67A34" w14:textId="02CA4215" w:rsidR="00240E6D" w:rsidRDefault="00240E6D">
    <w:pPr>
      <w:pStyle w:val="Header"/>
      <w:tabs>
        <w:tab w:val="clear" w:pos="9360"/>
        <w:tab w:val="right" w:pos="93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94E70"/>
    <w:multiLevelType w:val="hybridMultilevel"/>
    <w:tmpl w:val="4BAA22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68B05A3"/>
    <w:multiLevelType w:val="hybridMultilevel"/>
    <w:tmpl w:val="E95AA3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6108A6"/>
    <w:multiLevelType w:val="hybridMultilevel"/>
    <w:tmpl w:val="64C2E55A"/>
    <w:lvl w:ilvl="0" w:tplc="D39A4188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E6D"/>
    <w:rsid w:val="00184544"/>
    <w:rsid w:val="00194455"/>
    <w:rsid w:val="001C26D4"/>
    <w:rsid w:val="001F5FE0"/>
    <w:rsid w:val="00216C50"/>
    <w:rsid w:val="00240E6D"/>
    <w:rsid w:val="00312D92"/>
    <w:rsid w:val="003C5E51"/>
    <w:rsid w:val="00416C8E"/>
    <w:rsid w:val="005528F3"/>
    <w:rsid w:val="00687DE9"/>
    <w:rsid w:val="006940CF"/>
    <w:rsid w:val="00773876"/>
    <w:rsid w:val="009779F3"/>
    <w:rsid w:val="00A16F6A"/>
    <w:rsid w:val="00A441A8"/>
    <w:rsid w:val="00A60498"/>
    <w:rsid w:val="00B40642"/>
    <w:rsid w:val="00B971FB"/>
    <w:rsid w:val="00CE01A8"/>
    <w:rsid w:val="00CE6D97"/>
    <w:rsid w:val="00D64988"/>
    <w:rsid w:val="00D764D6"/>
    <w:rsid w:val="00E51498"/>
    <w:rsid w:val="00F41F8A"/>
    <w:rsid w:val="00F7318F"/>
    <w:rsid w:val="00F80C47"/>
    <w:rsid w:val="00F868F1"/>
    <w:rsid w:val="00FB3C25"/>
    <w:rsid w:val="00FC6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E5D73"/>
  <w15:docId w15:val="{F45319AE-734A-EB4F-BFD3-D7F19A8EA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basedOn w:val="Normal"/>
    <w:uiPriority w:val="34"/>
    <w:qFormat/>
    <w:rsid w:val="00D764D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</w:rPr>
  </w:style>
  <w:style w:type="paragraph" w:styleId="Footer">
    <w:name w:val="footer"/>
    <w:basedOn w:val="Normal"/>
    <w:link w:val="FooterChar"/>
    <w:uiPriority w:val="99"/>
    <w:unhideWhenUsed/>
    <w:rsid w:val="00B406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0642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406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enneajoan@gmail.com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 Realm</dc:creator>
  <cp:lastModifiedBy>Hall Realm</cp:lastModifiedBy>
  <cp:revision>4</cp:revision>
  <cp:lastPrinted>2021-04-17T22:45:00Z</cp:lastPrinted>
  <dcterms:created xsi:type="dcterms:W3CDTF">2022-03-15T01:03:00Z</dcterms:created>
  <dcterms:modified xsi:type="dcterms:W3CDTF">2022-03-15T01:48:00Z</dcterms:modified>
</cp:coreProperties>
</file>